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28BB90E" w14:textId="77777777">
      <w:pPr>
        <w:pBdr/>
        <w:spacing/>
        <w:ind/>
        <w:rPr/>
      </w:pPr>
      <w:r>
        <w:rPr>
          <w:b/>
          <w:bCs/>
        </w:rPr>
        <w:t xml:space="preserve">OGGETTO: Selezione comparativo-valutativa per l'individuazione di un OPERATORE ECONOMICO di ambo i sessi o non binario per servizi di MEDIAZIONE LINGUISTICO-CULTURALE – Progetto FAMI PROG-1063 – PLEIADI.</w:t>
      </w:r>
      <w:r/>
    </w:p>
    <w:p w14:paraId="15470FA7" w14:textId="40716576">
      <w:pPr>
        <w:pBdr/>
        <w:spacing/>
        <w:ind/>
        <w:rPr/>
      </w:pPr>
      <w:r>
        <w:t xml:space="preserve">In riferimento alla co-progettazione a valere sul Fondo Europeo Asilo</w:t>
      </w:r>
      <w:r>
        <w:t xml:space="preserve"> Migrazione e Integrazione (FAMI) 2021-2027, la Società SOL.CO PIACENZA-Soc. Coop. Sociale a r.l., in qualità di soggetto realizzatore per il territorio di Piacenza, ricerca un operatore economico di ambo i sessi o non binario specializzato per lo svolgimento di attività di mediazione </w:t>
      </w:r>
      <w:r>
        <w:t xml:space="preserve">linguistico-culturale </w:t>
      </w:r>
      <w:r>
        <w:t xml:space="preserve">nell'ambito del </w:t>
      </w:r>
      <w:r>
        <w:rPr>
          <w:b/>
          <w:bCs/>
        </w:rPr>
        <w:t xml:space="preserve">progetto</w:t>
      </w:r>
      <w:r>
        <w:t xml:space="preserve"> </w:t>
      </w:r>
      <w:r>
        <w:rPr>
          <w:b/>
          <w:bCs/>
        </w:rPr>
        <w:t xml:space="preserve">PLEIADI (Plurale, Equa, Inclusiva, Accogliente, </w:t>
      </w:r>
      <w:r>
        <w:rPr>
          <w:b/>
          <w:bCs/>
        </w:rPr>
        <w:t xml:space="preserve">DiGitale</w:t>
      </w:r>
      <w:r>
        <w:rPr>
          <w:b/>
          <w:bCs/>
        </w:rPr>
        <w:t xml:space="preserve">)</w:t>
      </w:r>
      <w:r>
        <w:t xml:space="preserve">.</w:t>
      </w:r>
      <w:r/>
    </w:p>
    <w:p w14:paraId="452DA129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62302AAB" w14:textId="1D724E2C">
      <w:pPr>
        <w:pBdr/>
        <w:spacing/>
        <w:ind/>
        <w:rPr/>
      </w:pPr>
      <w:r>
        <w:t xml:space="preserve">Riferimenti del Progetto</w:t>
      </w:r>
      <w:r/>
    </w:p>
    <w:p w14:paraId="6CE1DA61" w14:textId="77777777">
      <w:pPr>
        <w:numPr>
          <w:ilvl w:val="0"/>
          <w:numId w:val="1"/>
        </w:numPr>
        <w:pBdr/>
        <w:spacing/>
        <w:ind/>
        <w:rPr/>
      </w:pPr>
      <w:r>
        <w:t xml:space="preserve">Titolo: PLEIADI - Piano </w:t>
      </w:r>
      <w:r>
        <w:t xml:space="preserve">multiazione</w:t>
      </w:r>
      <w:r>
        <w:t xml:space="preserve"> d’intervento regionale per l’integrazione dei cittadini di Paesi terzi.</w:t>
      </w:r>
      <w:r/>
    </w:p>
    <w:p w14:paraId="2F83A989" w14:textId="77777777">
      <w:pPr>
        <w:numPr>
          <w:ilvl w:val="0"/>
          <w:numId w:val="1"/>
        </w:numPr>
        <w:pBdr/>
        <w:spacing/>
        <w:ind/>
        <w:rPr/>
      </w:pPr>
      <w:r>
        <w:t xml:space="preserve">Codice Progetto: FAMI PROG-1063 - CUP E49I23001250007.</w:t>
      </w:r>
      <w:r/>
    </w:p>
    <w:p w14:paraId="32E560AE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17144E34" w14:textId="77777777"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Attività Richieste</w:t>
      </w:r>
      <w:r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Mediazione Linguistico-Culturale</w:t>
      </w:r>
      <w:r>
        <w:rPr>
          <w:b/>
          <w:bCs/>
          <w:i/>
          <w:iCs/>
        </w:rPr>
      </w:r>
    </w:p>
    <w:p w14:paraId="690BAEA1" w14:textId="68762272">
      <w:pPr>
        <w:pBdr/>
        <w:spacing/>
        <w:ind/>
        <w:rPr/>
      </w:pPr>
      <w:r>
        <w:t xml:space="preserve">L'operatore selezionato dovrà garantire il supporto professionale per le seguenti azioni:</w:t>
      </w:r>
      <w:r/>
    </w:p>
    <w:p w14:paraId="003749BB" w14:textId="77777777">
      <w:pPr>
        <w:numPr>
          <w:ilvl w:val="0"/>
          <w:numId w:val="2"/>
        </w:numPr>
        <w:pBdr/>
        <w:spacing/>
        <w:ind/>
        <w:rPr/>
      </w:pPr>
      <w:r>
        <w:t xml:space="preserve">Mediazione interculturale presso i servizi: Attivazione e potenziamento della presenza di mediatori interculturali presso i servizi territoriali o attivazione di nuove forme di mediazione di prossimità.</w:t>
      </w:r>
      <w:r/>
    </w:p>
    <w:p w14:paraId="64144C58" w14:textId="77777777">
      <w:pPr>
        <w:numPr>
          <w:ilvl w:val="0"/>
          <w:numId w:val="2"/>
        </w:numPr>
        <w:pBdr/>
        <w:spacing/>
        <w:ind/>
        <w:rPr/>
      </w:pPr>
      <w:r>
        <w:t xml:space="preserve">Supporto alla presa in carico: Collaborazione con i servizi territoriali per la presa in carico multidisciplinare dei Cittadini di Paesi Terzi (CPT) attraverso una lettura culturalmente orientata che utilizzi metodologie di mediazione interculturale.</w:t>
      </w:r>
      <w:r/>
    </w:p>
    <w:p w14:paraId="184D105E" w14:textId="77777777">
      <w:pPr>
        <w:numPr>
          <w:ilvl w:val="0"/>
          <w:numId w:val="2"/>
        </w:numPr>
        <w:pBdr/>
        <w:spacing/>
        <w:ind/>
        <w:rPr/>
      </w:pPr>
      <w:r>
        <w:t xml:space="preserve">Supporto agli sportelli: Presenza di mediatori linguistico-culturali in supporto a sportelli e servizi del territorio già es</w:t>
      </w:r>
      <w:r>
        <w:t xml:space="preserve">istenti.</w:t>
      </w:r>
      <w:r/>
    </w:p>
    <w:p w14:paraId="6686D30F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3774D595" w14:textId="18328E39">
      <w:pPr>
        <w:pBdr/>
        <w:spacing/>
        <w:ind/>
        <w:rPr>
          <w:i/>
          <w:iCs/>
        </w:rPr>
      </w:pPr>
      <w:r>
        <w:rPr>
          <w:i/>
          <w:iCs/>
        </w:rPr>
        <w:t xml:space="preserve">Requisiti</w:t>
      </w:r>
      <w:r>
        <w:rPr>
          <w:i/>
          <w:iCs/>
        </w:rPr>
      </w:r>
    </w:p>
    <w:p w14:paraId="11D8657B" w14:textId="77777777">
      <w:pPr>
        <w:pBdr/>
        <w:spacing/>
        <w:ind/>
        <w:rPr/>
      </w:pPr>
      <w:r>
        <w:t xml:space="preserve">La risorsa dovrà, al momento della presentazione della domanda:</w:t>
      </w:r>
      <w:r/>
    </w:p>
    <w:p w14:paraId="3597AE85" w14:textId="77777777">
      <w:pPr>
        <w:pBdr/>
        <w:spacing/>
        <w:ind w:hanging="283" w:left="567"/>
        <w:rPr/>
      </w:pPr>
      <w:r>
        <w:t xml:space="preserve">a) essere iscritta al </w:t>
      </w:r>
      <w:r>
        <w:t xml:space="preserve">registro tenuto presso la Camera di commercio territoriale di riferimento;</w:t>
      </w:r>
      <w:r/>
    </w:p>
    <w:p w14:paraId="6A53DC7E" w14:textId="77777777">
      <w:pPr>
        <w:pBdr/>
        <w:spacing/>
        <w:ind w:hanging="425" w:left="709"/>
        <w:rPr/>
      </w:pPr>
      <w:r>
        <w:t xml:space="preserve">b) godere dei diritti civili e politici;</w:t>
      </w:r>
      <w:r/>
    </w:p>
    <w:p w14:paraId="5C24A632" w14:textId="77777777">
      <w:pPr>
        <w:pBdr/>
        <w:spacing/>
        <w:ind w:hanging="425" w:left="709"/>
        <w:rPr/>
      </w:pPr>
      <w:r>
        <w:t xml:space="preserve">c) non essere in una situazione di conflitto di interessi</w:t>
      </w:r>
      <w:r>
        <w:t xml:space="preserve"> con il committente;</w:t>
      </w:r>
      <w:r/>
    </w:p>
    <w:p w14:paraId="69A5A9DC" w14:textId="77777777">
      <w:pPr>
        <w:pBdr/>
        <w:spacing/>
        <w:ind w:hanging="425" w:left="709"/>
        <w:rPr/>
      </w:pPr>
      <w:r>
        <w:t xml:space="preserve">d) non essere soggetta a procedimenti penali, condanne o misure di prevenzione;</w:t>
      </w:r>
      <w:r/>
    </w:p>
    <w:p w14:paraId="00EC3BE4" w14:textId="72510DEC">
      <w:pPr>
        <w:pBdr/>
        <w:spacing/>
        <w:ind w:hanging="283" w:left="567"/>
        <w:rPr/>
      </w:pPr>
      <w:r>
        <w:t xml:space="preserve">e) non trovarsi in condizioni che comportino l'impossibilità di avere rapporti con la Pubblica</w:t>
      </w:r>
      <w:r>
        <w:t xml:space="preserve"> </w:t>
      </w:r>
      <w:r>
        <w:t xml:space="preserve">Amministrazione;</w:t>
      </w:r>
      <w:r/>
    </w:p>
    <w:p w14:paraId="5F79A89C" w14:textId="24B64E72">
      <w:pPr>
        <w:pBdr/>
        <w:spacing/>
        <w:ind w:hanging="425" w:left="709"/>
        <w:rPr/>
      </w:pPr>
      <w:r>
        <w:t xml:space="preserve">f) essere in possesso del requisito di indipendenza.</w:t>
      </w:r>
      <w:r/>
    </w:p>
    <w:p w14:paraId="16953595" w14:textId="77777777"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64A332C8" w14:textId="77777777">
      <w:pPr>
        <w:pBdr/>
        <w:spacing/>
        <w:ind/>
        <w:rPr>
          <w:i/>
          <w:iCs/>
        </w:rPr>
      </w:pPr>
      <w:r>
        <w:rPr>
          <w:i/>
          <w:iCs/>
        </w:rPr>
        <w:t xml:space="preserve">Modalità e Termini di Presentazione della </w:t>
      </w:r>
      <w:r>
        <w:rPr>
          <w:i/>
          <w:iCs/>
        </w:rPr>
        <w:t xml:space="preserve">Candidatura</w:t>
      </w:r>
      <w:r>
        <w:rPr>
          <w:i/>
          <w:iCs/>
        </w:rPr>
      </w:r>
    </w:p>
    <w:p w14:paraId="594646EE" w14:textId="0FF928E9">
      <w:pPr>
        <w:pBdr/>
        <w:spacing/>
        <w:ind/>
        <w:rPr/>
      </w:pPr>
      <w:r>
        <w:t xml:space="preserve">La domanda di partecipazione deve pervenire entro le ore 18:00 del giorno 31 luglio 2026, esclusivamente via PEC a: solcopiacenza@pcert.it.</w:t>
      </w:r>
      <w:r/>
    </w:p>
    <w:p w14:paraId="25AF45BD" w14:textId="77777777">
      <w:pPr>
        <w:pBdr/>
        <w:spacing/>
        <w:ind/>
        <w:rPr/>
      </w:pPr>
      <w:r/>
      <w:r/>
    </w:p>
    <w:p w14:paraId="781C05A1" w14:textId="50132479">
      <w:pPr>
        <w:pBdr/>
        <w:spacing/>
        <w:ind/>
        <w:rPr>
          <w:i/>
          <w:iCs/>
        </w:rPr>
      </w:pPr>
      <w:r>
        <w:rPr>
          <w:i/>
          <w:iCs/>
        </w:rPr>
        <w:t xml:space="preserve">Documentazione richiesta</w:t>
      </w:r>
      <w:r>
        <w:rPr>
          <w:i/>
          <w:iCs/>
        </w:rPr>
      </w:r>
    </w:p>
    <w:p w14:paraId="6F44CDFD" w14:textId="0860D9AF">
      <w:pPr>
        <w:pStyle w:val="707"/>
        <w:numPr>
          <w:ilvl w:val="0"/>
          <w:numId w:val="4"/>
        </w:numPr>
        <w:pBdr/>
        <w:spacing/>
        <w:ind/>
        <w:rPr/>
      </w:pPr>
      <w:r>
        <w:t xml:space="preserve">Curriculum attestante l'esperienza specifica in servizi di mediazione linguistico-culturale (max 40 punti).</w:t>
      </w:r>
      <w:r/>
    </w:p>
    <w:p w14:paraId="23D5C1E0" w14:textId="77777777">
      <w:pPr>
        <w:pStyle w:val="707"/>
        <w:pBdr/>
        <w:spacing/>
        <w:ind/>
        <w:rPr/>
      </w:pPr>
      <w:r/>
      <w:r/>
    </w:p>
    <w:p w14:paraId="31125C20" w14:textId="3D9F503B">
      <w:pPr>
        <w:pStyle w:val="707"/>
        <w:numPr>
          <w:ilvl w:val="0"/>
          <w:numId w:val="4"/>
        </w:numPr>
        <w:pBdr/>
        <w:spacing/>
        <w:ind/>
        <w:rPr/>
      </w:pPr>
      <w:r>
        <w:t xml:space="preserve">Preventivo dettagliato per la realizzazione</w:t>
      </w:r>
      <w:r>
        <w:t xml:space="preserve"> delle attività di mediazione richieste (max 60 punti).</w:t>
      </w:r>
      <w:r/>
    </w:p>
    <w:p w14:paraId="2C456925" w14:textId="77777777">
      <w:pPr>
        <w:pBdr/>
        <w:spacing/>
        <w:ind/>
        <w:rPr/>
      </w:pPr>
      <w:r/>
      <w:r/>
    </w:p>
    <w:p w14:paraId="31D20128" w14:textId="3916701D">
      <w:pPr>
        <w:pBdr/>
        <w:spacing/>
        <w:ind/>
        <w:rPr/>
      </w:pPr>
      <w:r>
        <w:t xml:space="preserve">I dati personali acquisiti saranno trattati in osservanza di quanto previsto dal Regolamento UE n.679/2016 e dal </w:t>
      </w:r>
      <w:r>
        <w:t xml:space="preserve">D.Lgs.</w:t>
      </w:r>
      <w:r>
        <w:t xml:space="preserve"> n.196/2003 (titolare del trattamento SOL.CO PIACENZA-Soc. Coop. Sociale a r.l.).</w:t>
      </w:r>
      <w:r/>
    </w:p>
    <w:p w14:paraId="69B3E3BA" w14:textId="77777777">
      <w:pPr>
        <w:pBdr/>
        <w:spacing/>
        <w:ind/>
        <w:rPr/>
      </w:pPr>
      <w:r/>
      <w:r/>
    </w:p>
    <w:p w14:paraId="41B53691" w14:textId="7DA67995">
      <w:pPr>
        <w:pBdr/>
        <w:spacing/>
        <w:ind/>
        <w:rPr/>
      </w:pPr>
      <w:r>
        <w:t xml:space="preserve">Per ogni eventuale informazione e/o chiarimento, si potrà contattare SOL.CO PIACENZA-Soc. Coop. Sociale a r.l.  a mezzo mail/</w:t>
      </w:r>
      <w:r>
        <w:t xml:space="preserve">pec</w:t>
      </w:r>
      <w:r>
        <w:t xml:space="preserve"> (</w:t>
      </w:r>
      <w:r>
        <w:t xml:space="preserve">info@solcopiacenza.it</w:t>
      </w:r>
      <w:r>
        <w:t xml:space="preserve">;</w:t>
      </w:r>
      <w:r>
        <w:t xml:space="preserve"> </w:t>
      </w:r>
      <w:r>
        <w:t xml:space="preserve">solcopiacenza@pcert.it), oppure telefonicamente al numero 0523/594711 (coordinatore Giacomo Gnocchi)</w:t>
      </w:r>
      <w:r>
        <w:t xml:space="preserve">.</w:t>
      </w:r>
      <w:r/>
    </w:p>
    <w:p w14:paraId="0352E322" w14:textId="77777777">
      <w:pPr>
        <w:pBdr/>
        <w:spacing/>
        <w:ind/>
        <w:rPr/>
      </w:pPr>
      <w:r/>
      <w:r/>
    </w:p>
    <w:p w14:paraId="2864F36B" w14:textId="7DDF8734">
      <w:pPr>
        <w:pBdr/>
        <w:spacing/>
        <w:ind/>
        <w:rPr/>
      </w:pPr>
      <w:r>
        <w:t xml:space="preserve">Piacenza, 16/07/2026</w:t>
      </w:r>
      <w:r/>
    </w:p>
    <w:p w14:paraId="420C66C8" w14:textId="77777777">
      <w:pPr>
        <w:pBdr/>
        <w:spacing/>
        <w:ind/>
        <w:rPr/>
      </w:pPr>
      <w:r/>
      <w:r/>
    </w:p>
    <w:p w14:paraId="64F6D333" w14:textId="0E2BD162">
      <w:pPr>
        <w:pBdr/>
        <w:spacing/>
        <w:ind/>
        <w:rPr/>
      </w:pPr>
      <w:r>
        <w:t xml:space="preserve">SOL.CO PIACENZA-Soc. Coop. Sociale a r.l.</w:t>
      </w:r>
      <w:r/>
    </w:p>
    <w:p w14:paraId="4E1EC9AD" w14:textId="77777777">
      <w:pPr>
        <w:pBdr/>
        <w:spacing/>
        <w:ind/>
        <w:rPr/>
      </w:pPr>
      <w:r>
        <w:t xml:space="preserve">Il Legale Rappresentante p.t.</w:t>
      </w:r>
      <w:r/>
    </w:p>
    <w:p w14:paraId="43DB27C3" w14:textId="729B6280">
      <w:pPr>
        <w:pBdr/>
        <w:spacing/>
        <w:ind/>
        <w:rPr/>
      </w:pPr>
      <w:r>
        <w:rPr>
          <w:i/>
          <w:iCs/>
        </w:rPr>
        <w:t xml:space="preserve">Paolo Menzani</w:t>
      </w:r>
      <w:r/>
    </w:p>
    <w:p w14:paraId="48B5620B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71B1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3924479B"/>
    <w:lvl w:ilvl="0">
      <w:isLgl w:val="false"/>
      <w:lvlJc w:val="left"/>
      <w:lvlText w:val="%1."/>
      <w:numFmt w:val="upp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3B8069C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48373509"/>
    <w:lvl w:ilvl="0">
      <w:isLgl w:val="false"/>
      <w:lvlJc w:val="left"/>
      <w:lvlText w:val="%1.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FA7605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7FD853B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89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9"/>
    <w:link w:val="6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9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9"/>
    <w:link w:val="6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9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9"/>
    <w:link w:val="6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9"/>
    <w:link w:val="6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9"/>
    <w:link w:val="6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9"/>
    <w:link w:val="6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9"/>
    <w:link w:val="7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9"/>
    <w:link w:val="7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89"/>
    <w:link w:val="7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89"/>
    <w:link w:val="70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7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9"/>
    <w:link w:val="176"/>
    <w:uiPriority w:val="99"/>
    <w:pPr>
      <w:pBdr/>
      <w:spacing/>
      <w:ind/>
    </w:pPr>
  </w:style>
  <w:style w:type="paragraph" w:styleId="178">
    <w:name w:val="Footer"/>
    <w:basedOn w:val="67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9"/>
    <w:link w:val="178"/>
    <w:uiPriority w:val="99"/>
    <w:pPr>
      <w:pBdr/>
      <w:spacing/>
      <w:ind/>
    </w:pPr>
  </w:style>
  <w:style w:type="paragraph" w:styleId="180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9"/>
    <w:next w:val="679"/>
    <w:uiPriority w:val="39"/>
    <w:unhideWhenUsed/>
    <w:pPr>
      <w:pBdr/>
      <w:spacing w:after="100"/>
      <w:ind/>
    </w:pPr>
  </w:style>
  <w:style w:type="paragraph" w:styleId="190">
    <w:name w:val="toc 2"/>
    <w:basedOn w:val="679"/>
    <w:next w:val="679"/>
    <w:uiPriority w:val="39"/>
    <w:unhideWhenUsed/>
    <w:pPr>
      <w:pBdr/>
      <w:spacing w:after="100"/>
      <w:ind w:left="220"/>
    </w:pPr>
  </w:style>
  <w:style w:type="paragraph" w:styleId="191">
    <w:name w:val="toc 3"/>
    <w:basedOn w:val="679"/>
    <w:next w:val="679"/>
    <w:uiPriority w:val="39"/>
    <w:unhideWhenUsed/>
    <w:pPr>
      <w:pBdr/>
      <w:spacing w:after="100"/>
      <w:ind w:left="440"/>
    </w:pPr>
  </w:style>
  <w:style w:type="paragraph" w:styleId="192">
    <w:name w:val="toc 4"/>
    <w:basedOn w:val="679"/>
    <w:next w:val="679"/>
    <w:uiPriority w:val="39"/>
    <w:unhideWhenUsed/>
    <w:pPr>
      <w:pBdr/>
      <w:spacing w:after="100"/>
      <w:ind w:left="660"/>
    </w:pPr>
  </w:style>
  <w:style w:type="paragraph" w:styleId="193">
    <w:name w:val="toc 5"/>
    <w:basedOn w:val="679"/>
    <w:next w:val="679"/>
    <w:uiPriority w:val="39"/>
    <w:unhideWhenUsed/>
    <w:pPr>
      <w:pBdr/>
      <w:spacing w:after="100"/>
      <w:ind w:left="880"/>
    </w:pPr>
  </w:style>
  <w:style w:type="paragraph" w:styleId="194">
    <w:name w:val="toc 6"/>
    <w:basedOn w:val="679"/>
    <w:next w:val="679"/>
    <w:uiPriority w:val="39"/>
    <w:unhideWhenUsed/>
    <w:pPr>
      <w:pBdr/>
      <w:spacing w:after="100"/>
      <w:ind w:left="1100"/>
    </w:pPr>
  </w:style>
  <w:style w:type="paragraph" w:styleId="195">
    <w:name w:val="toc 7"/>
    <w:basedOn w:val="679"/>
    <w:next w:val="679"/>
    <w:uiPriority w:val="39"/>
    <w:unhideWhenUsed/>
    <w:pPr>
      <w:pBdr/>
      <w:spacing w:after="100"/>
      <w:ind w:left="1320"/>
    </w:pPr>
  </w:style>
  <w:style w:type="paragraph" w:styleId="196">
    <w:name w:val="toc 8"/>
    <w:basedOn w:val="679"/>
    <w:next w:val="679"/>
    <w:uiPriority w:val="39"/>
    <w:unhideWhenUsed/>
    <w:pPr>
      <w:pBdr/>
      <w:spacing w:after="100"/>
      <w:ind w:left="1540"/>
    </w:pPr>
  </w:style>
  <w:style w:type="paragraph" w:styleId="197">
    <w:name w:val="toc 9"/>
    <w:basedOn w:val="679"/>
    <w:next w:val="67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9"/>
    <w:next w:val="679"/>
    <w:uiPriority w:val="99"/>
    <w:unhideWhenUsed/>
    <w:pPr>
      <w:pBdr/>
      <w:spacing w:after="0" w:afterAutospacing="0"/>
      <w:ind/>
    </w:pPr>
  </w:style>
  <w:style w:type="paragraph" w:styleId="679" w:default="1">
    <w:name w:val="Normal"/>
    <w:qFormat/>
    <w:pPr>
      <w:pBdr/>
      <w:spacing/>
      <w:ind/>
    </w:pPr>
  </w:style>
  <w:style w:type="paragraph" w:styleId="680">
    <w:name w:val="Heading 1"/>
    <w:basedOn w:val="679"/>
    <w:next w:val="679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81">
    <w:name w:val="Heading 2"/>
    <w:basedOn w:val="679"/>
    <w:next w:val="679"/>
    <w:link w:val="69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82">
    <w:name w:val="Heading 3"/>
    <w:basedOn w:val="679"/>
    <w:next w:val="679"/>
    <w:link w:val="69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83">
    <w:name w:val="Heading 4"/>
    <w:basedOn w:val="679"/>
    <w:next w:val="679"/>
    <w:link w:val="69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84">
    <w:name w:val="Heading 5"/>
    <w:basedOn w:val="679"/>
    <w:next w:val="679"/>
    <w:link w:val="69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85">
    <w:name w:val="Heading 6"/>
    <w:basedOn w:val="679"/>
    <w:next w:val="679"/>
    <w:link w:val="69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6">
    <w:name w:val="Heading 7"/>
    <w:basedOn w:val="679"/>
    <w:next w:val="679"/>
    <w:link w:val="69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87">
    <w:name w:val="Heading 8"/>
    <w:basedOn w:val="679"/>
    <w:next w:val="679"/>
    <w:link w:val="69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8">
    <w:name w:val="Heading 9"/>
    <w:basedOn w:val="679"/>
    <w:next w:val="679"/>
    <w:link w:val="70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89" w:default="1">
    <w:name w:val="Default Paragraph Font"/>
    <w:uiPriority w:val="1"/>
    <w:unhideWhenUsed/>
    <w:pPr>
      <w:pBdr/>
      <w:spacing/>
      <w:ind/>
    </w:pPr>
  </w:style>
  <w:style w:type="table" w:styleId="6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1" w:default="1">
    <w:name w:val="No List"/>
    <w:uiPriority w:val="99"/>
    <w:semiHidden/>
    <w:unhideWhenUsed/>
    <w:pPr>
      <w:pBdr/>
      <w:spacing/>
      <w:ind/>
    </w:pPr>
  </w:style>
  <w:style w:type="character" w:styleId="692" w:customStyle="1">
    <w:name w:val="Titolo 1 Carattere"/>
    <w:basedOn w:val="689"/>
    <w:link w:val="68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93" w:customStyle="1">
    <w:name w:val="Titolo 2 Carattere"/>
    <w:basedOn w:val="689"/>
    <w:link w:val="68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94" w:customStyle="1">
    <w:name w:val="Titolo 3 Carattere"/>
    <w:basedOn w:val="689"/>
    <w:link w:val="68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95" w:customStyle="1">
    <w:name w:val="Titolo 4 Carattere"/>
    <w:basedOn w:val="689"/>
    <w:link w:val="68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96" w:customStyle="1">
    <w:name w:val="Titolo 5 Carattere"/>
    <w:basedOn w:val="689"/>
    <w:link w:val="68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97" w:customStyle="1">
    <w:name w:val="Titolo 6 Carattere"/>
    <w:basedOn w:val="689"/>
    <w:link w:val="68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98" w:customStyle="1">
    <w:name w:val="Titolo 7 Carattere"/>
    <w:basedOn w:val="689"/>
    <w:link w:val="68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99" w:customStyle="1">
    <w:name w:val="Titolo 8 Carattere"/>
    <w:basedOn w:val="689"/>
    <w:link w:val="68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00" w:customStyle="1">
    <w:name w:val="Titolo 9 Carattere"/>
    <w:basedOn w:val="689"/>
    <w:link w:val="68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01">
    <w:name w:val="Title"/>
    <w:basedOn w:val="679"/>
    <w:next w:val="679"/>
    <w:link w:val="70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2" w:customStyle="1">
    <w:name w:val="Titolo Carattere"/>
    <w:basedOn w:val="689"/>
    <w:link w:val="70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03">
    <w:name w:val="Subtitle"/>
    <w:basedOn w:val="679"/>
    <w:next w:val="679"/>
    <w:link w:val="70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04" w:customStyle="1">
    <w:name w:val="Sottotitolo Carattere"/>
    <w:basedOn w:val="689"/>
    <w:link w:val="70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5">
    <w:name w:val="Quote"/>
    <w:basedOn w:val="679"/>
    <w:next w:val="679"/>
    <w:link w:val="7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06" w:customStyle="1">
    <w:name w:val="Citazione Carattere"/>
    <w:basedOn w:val="689"/>
    <w:link w:val="70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07">
    <w:name w:val="List Paragraph"/>
    <w:basedOn w:val="679"/>
    <w:uiPriority w:val="34"/>
    <w:qFormat/>
    <w:pPr>
      <w:pBdr/>
      <w:spacing/>
      <w:ind w:left="720"/>
      <w:contextualSpacing w:val="true"/>
    </w:pPr>
  </w:style>
  <w:style w:type="character" w:styleId="708">
    <w:name w:val="Intense Emphasis"/>
    <w:basedOn w:val="6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09">
    <w:name w:val="Intense Quote"/>
    <w:basedOn w:val="679"/>
    <w:next w:val="679"/>
    <w:link w:val="7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10" w:customStyle="1">
    <w:name w:val="Citazione intensa Carattere"/>
    <w:basedOn w:val="689"/>
    <w:link w:val="7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6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Hyperlink"/>
    <w:basedOn w:val="689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713">
    <w:name w:val="Unresolved Mention"/>
    <w:basedOn w:val="68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Gnocchi</dc:creator>
  <cp:keywords/>
  <dc:description/>
  <cp:revision>3</cp:revision>
  <dcterms:created xsi:type="dcterms:W3CDTF">2026-07-16T12:27:00Z</dcterms:created>
  <dcterms:modified xsi:type="dcterms:W3CDTF">2026-07-16T13:43:27Z</dcterms:modified>
</cp:coreProperties>
</file>